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BF" w:rsidRPr="00B74B88" w:rsidRDefault="002A38BF" w:rsidP="002A38BF">
      <w:pPr>
        <w:spacing w:after="80" w:line="240" w:lineRule="auto"/>
        <w:ind w:firstLine="720"/>
        <w:jc w:val="both"/>
        <w:rPr>
          <w:rFonts w:ascii="Times New Roman" w:eastAsia="Times New Roman" w:hAnsi="Times New Roman" w:cs="Times New Roman"/>
          <w:noProof/>
          <w:sz w:val="28"/>
          <w:szCs w:val="28"/>
          <w:lang w:val="uz-Cyrl-UZ"/>
        </w:rPr>
      </w:pPr>
      <w:r w:rsidRPr="009A4C35">
        <w:rPr>
          <w:rFonts w:ascii="Times New Roman" w:eastAsia="Times New Roman" w:hAnsi="Times New Roman" w:cs="Times New Roman"/>
          <w:noProof/>
          <w:sz w:val="28"/>
          <w:szCs w:val="28"/>
          <w:lang w:val="uz-Cyrl-UZ"/>
        </w:rPr>
        <w:t>Sizning 2023</w:t>
      </w:r>
      <w:r>
        <w:rPr>
          <w:rFonts w:ascii="Times New Roman" w:eastAsia="Times New Roman" w:hAnsi="Times New Roman" w:cs="Times New Roman"/>
          <w:noProof/>
          <w:sz w:val="28"/>
          <w:szCs w:val="28"/>
          <w:lang w:val="uz-Cyrl-UZ"/>
        </w:rPr>
        <w:t>-</w:t>
      </w:r>
      <w:r w:rsidRPr="009A4C35">
        <w:rPr>
          <w:rFonts w:ascii="Times New Roman" w:eastAsia="Times New Roman" w:hAnsi="Times New Roman" w:cs="Times New Roman"/>
          <w:noProof/>
          <w:sz w:val="28"/>
          <w:szCs w:val="28"/>
          <w:lang w:val="uz-Cyrl-UZ"/>
        </w:rPr>
        <w:t xml:space="preserve">yil </w:t>
      </w:r>
      <w:r>
        <w:rPr>
          <w:rFonts w:ascii="Times New Roman" w:eastAsia="Times New Roman" w:hAnsi="Times New Roman" w:cs="Times New Roman"/>
          <w:noProof/>
          <w:sz w:val="28"/>
          <w:szCs w:val="28"/>
          <w:lang w:val="uz-Cyrl-UZ"/>
        </w:rPr>
        <w:t>22-</w:t>
      </w:r>
      <w:r>
        <w:rPr>
          <w:rFonts w:ascii="Times New Roman" w:eastAsia="Times New Roman" w:hAnsi="Times New Roman" w:cs="Times New Roman"/>
          <w:noProof/>
          <w:sz w:val="28"/>
          <w:szCs w:val="28"/>
          <w:lang w:val="uz-Latn-UZ"/>
        </w:rPr>
        <w:t>dekabr</w:t>
      </w:r>
      <w:r w:rsidRPr="009A4C35">
        <w:rPr>
          <w:rFonts w:ascii="Times New Roman" w:eastAsia="Times New Roman" w:hAnsi="Times New Roman" w:cs="Times New Roman"/>
          <w:noProof/>
          <w:sz w:val="28"/>
          <w:szCs w:val="28"/>
          <w:lang w:val="uz-Cyrl-UZ"/>
        </w:rPr>
        <w:t xml:space="preserve">dagi </w:t>
      </w:r>
      <w:r w:rsidRPr="00704ACD">
        <w:rPr>
          <w:rFonts w:ascii="Times New Roman" w:eastAsia="Times New Roman" w:hAnsi="Times New Roman" w:cs="Times New Roman"/>
          <w:noProof/>
          <w:sz w:val="28"/>
          <w:szCs w:val="28"/>
          <w:lang w:val="uz-Cyrl-UZ"/>
        </w:rPr>
        <w:t>SHD</w:t>
      </w:r>
      <w:r w:rsidRPr="009A4C35">
        <w:rPr>
          <w:rFonts w:ascii="Times New Roman" w:eastAsia="Times New Roman" w:hAnsi="Times New Roman" w:cs="Times New Roman"/>
          <w:noProof/>
          <w:sz w:val="28"/>
          <w:szCs w:val="28"/>
          <w:lang w:val="uz-Cyrl-UZ"/>
        </w:rPr>
        <w:t>-</w:t>
      </w:r>
      <w:r>
        <w:rPr>
          <w:rFonts w:ascii="Times New Roman" w:eastAsia="Times New Roman" w:hAnsi="Times New Roman" w:cs="Times New Roman"/>
          <w:noProof/>
          <w:sz w:val="28"/>
          <w:szCs w:val="28"/>
          <w:lang w:val="uz-Latn-UZ"/>
        </w:rPr>
        <w:t>5/268-</w:t>
      </w:r>
      <w:r w:rsidRPr="009A4C35">
        <w:rPr>
          <w:rFonts w:ascii="Times New Roman" w:eastAsia="Times New Roman" w:hAnsi="Times New Roman" w:cs="Times New Roman"/>
          <w:noProof/>
          <w:sz w:val="28"/>
          <w:szCs w:val="28"/>
          <w:lang w:val="uz-Cyrl-UZ"/>
        </w:rPr>
        <w:t xml:space="preserve">sonli </w:t>
      </w:r>
      <w:r w:rsidRPr="00704ACD">
        <w:rPr>
          <w:rFonts w:ascii="Times New Roman" w:eastAsia="Times New Roman" w:hAnsi="Times New Roman" w:cs="Times New Roman"/>
          <w:noProof/>
          <w:sz w:val="28"/>
          <w:szCs w:val="28"/>
          <w:lang w:val="uz-Cyrl-UZ"/>
        </w:rPr>
        <w:t>xatingiz</w:t>
      </w:r>
      <w:r w:rsidRPr="009A4C35">
        <w:rPr>
          <w:rFonts w:ascii="Times New Roman" w:eastAsia="Times New Roman" w:hAnsi="Times New Roman" w:cs="Times New Roman"/>
          <w:noProof/>
          <w:sz w:val="28"/>
          <w:szCs w:val="28"/>
          <w:lang w:val="uz-Cyrl-UZ"/>
        </w:rPr>
        <w:t>ga javoban,</w:t>
      </w:r>
      <w:r w:rsidRPr="00D439ED">
        <w:rPr>
          <w:rFonts w:ascii="Times New Roman" w:eastAsia="Times New Roman" w:hAnsi="Times New Roman" w:cs="Times New Roman"/>
          <w:noProof/>
          <w:sz w:val="28"/>
          <w:szCs w:val="28"/>
          <w:lang w:val="uz-Cyrl-UZ"/>
        </w:rPr>
        <w:t xml:space="preserve"> Oliy ta’lim muassasalari uchun 2024-yilga mo‘ljallangan jamoa shartnomasi maketi loyihasi yuzasidan quyidagilarni ma’lum qilamiz.</w:t>
      </w:r>
    </w:p>
    <w:p w:rsidR="002A38BF" w:rsidRPr="00752A09" w:rsidRDefault="002A38BF" w:rsidP="002A38BF">
      <w:pPr>
        <w:spacing w:after="80" w:line="240" w:lineRule="auto"/>
        <w:ind w:firstLine="720"/>
        <w:jc w:val="both"/>
        <w:rPr>
          <w:rFonts w:ascii="Times New Roman" w:eastAsia="Times New Roman" w:hAnsi="Times New Roman" w:cs="Times New Roman"/>
          <w:noProof/>
          <w:sz w:val="28"/>
          <w:szCs w:val="28"/>
          <w:lang w:val="en-US"/>
        </w:rPr>
      </w:pPr>
      <w:r w:rsidRPr="00A6675E">
        <w:rPr>
          <w:rFonts w:ascii="Times New Roman" w:eastAsia="Times New Roman" w:hAnsi="Times New Roman" w:cs="Times New Roman"/>
          <w:b/>
          <w:noProof/>
          <w:sz w:val="28"/>
          <w:szCs w:val="28"/>
          <w:lang w:val="en-US"/>
        </w:rPr>
        <w:t>1</w:t>
      </w:r>
      <w:r w:rsidRPr="00A6675E">
        <w:rPr>
          <w:rFonts w:ascii="Times New Roman" w:eastAsia="Times New Roman" w:hAnsi="Times New Roman" w:cs="Times New Roman"/>
          <w:b/>
          <w:noProof/>
          <w:sz w:val="28"/>
          <w:szCs w:val="28"/>
          <w:lang w:val="uz-Latn-UZ"/>
        </w:rPr>
        <w:t>.</w:t>
      </w:r>
      <w:r>
        <w:rPr>
          <w:rFonts w:ascii="Times New Roman" w:eastAsia="Times New Roman" w:hAnsi="Times New Roman" w:cs="Times New Roman"/>
          <w:noProof/>
          <w:sz w:val="28"/>
          <w:szCs w:val="28"/>
          <w:lang w:val="uz-Latn-UZ"/>
        </w:rPr>
        <w:t> </w:t>
      </w:r>
      <w:r>
        <w:rPr>
          <w:rFonts w:ascii="Times New Roman" w:eastAsia="Times New Roman" w:hAnsi="Times New Roman" w:cs="Times New Roman"/>
          <w:noProof/>
          <w:sz w:val="28"/>
          <w:szCs w:val="28"/>
          <w:lang w:val="en-US"/>
        </w:rPr>
        <w:t>Titul varag</w:t>
      </w:r>
      <w:r>
        <w:rPr>
          <w:rFonts w:ascii="Times New Roman" w:eastAsia="Times New Roman" w:hAnsi="Times New Roman" w:cs="Times New Roman"/>
          <w:noProof/>
          <w:sz w:val="28"/>
          <w:szCs w:val="28"/>
          <w:lang w:val="uz-Latn-UZ"/>
        </w:rPr>
        <w:t xml:space="preserve">‘ida “umumiy yig‘ilishi” jumlasidan so‘ng qavs ichida (konferensiyasi) so‘zini qo‘shib chiqish. </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en-US"/>
        </w:rPr>
        <w:t>2.</w:t>
      </w:r>
      <w:r w:rsidRPr="00752A09">
        <w:rPr>
          <w:rFonts w:ascii="Times New Roman" w:eastAsia="Times New Roman" w:hAnsi="Times New Roman" w:cs="Times New Roman"/>
          <w:noProof/>
          <w:sz w:val="28"/>
          <w:szCs w:val="28"/>
          <w:lang w:val="en-US"/>
        </w:rPr>
        <w:t> </w:t>
      </w:r>
      <w:r>
        <w:rPr>
          <w:rFonts w:ascii="Times New Roman" w:eastAsia="Times New Roman" w:hAnsi="Times New Roman" w:cs="Times New Roman"/>
          <w:noProof/>
          <w:sz w:val="28"/>
          <w:szCs w:val="28"/>
          <w:lang w:val="uz-Latn-UZ"/>
        </w:rPr>
        <w:t>Umumiy bo‘limning 1-bandida jamoa shartnomasi ta’rifini Mehnat kodeksining 67-moddasi asosida yozish.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Cyrl-UZ"/>
        </w:rPr>
        <w:t>3.</w:t>
      </w:r>
      <w:r>
        <w:rPr>
          <w:rFonts w:ascii="Times New Roman" w:eastAsia="Times New Roman" w:hAnsi="Times New Roman" w:cs="Times New Roman"/>
          <w:noProof/>
          <w:sz w:val="28"/>
          <w:szCs w:val="28"/>
          <w:lang w:val="uz-Cyrl-UZ"/>
        </w:rPr>
        <w:t> </w:t>
      </w:r>
      <w:r>
        <w:rPr>
          <w:rFonts w:ascii="Times New Roman" w:eastAsia="Times New Roman" w:hAnsi="Times New Roman" w:cs="Times New Roman"/>
          <w:noProof/>
          <w:sz w:val="28"/>
          <w:szCs w:val="28"/>
          <w:lang w:val="uz-Latn-UZ"/>
        </w:rPr>
        <w:t>OTMning iqtisodiy faoliyati bo‘limidagi 12-bandga quyidagi kichik bandlarni qo‘shish:</w:t>
      </w:r>
    </w:p>
    <w:p w:rsidR="002A38BF" w:rsidRPr="006B1BB4"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 </w:t>
      </w:r>
      <w:r w:rsidRPr="006B1BB4">
        <w:rPr>
          <w:rFonts w:ascii="Times New Roman" w:eastAsia="Times New Roman" w:hAnsi="Times New Roman" w:cs="Times New Roman"/>
          <w:noProof/>
          <w:sz w:val="28"/>
          <w:szCs w:val="28"/>
          <w:lang w:val="uz-Latn-UZ"/>
        </w:rPr>
        <w:t>Tashkilotda</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O‘zbekiston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Respublikasi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Prezidentining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20</w:t>
      </w:r>
      <w:r>
        <w:rPr>
          <w:rFonts w:ascii="Times New Roman" w:eastAsia="Times New Roman" w:hAnsi="Times New Roman" w:cs="Times New Roman"/>
          <w:noProof/>
          <w:sz w:val="28"/>
          <w:szCs w:val="28"/>
          <w:lang w:val="uz-Latn-UZ"/>
        </w:rPr>
        <w:t>23-</w:t>
      </w:r>
      <w:r w:rsidRPr="006B1BB4">
        <w:rPr>
          <w:rFonts w:ascii="Times New Roman" w:eastAsia="Times New Roman" w:hAnsi="Times New Roman" w:cs="Times New Roman"/>
          <w:noProof/>
          <w:sz w:val="28"/>
          <w:szCs w:val="28"/>
          <w:lang w:val="uz-Latn-UZ"/>
        </w:rPr>
        <w:t>yil</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 </w:t>
      </w:r>
      <w:r>
        <w:rPr>
          <w:rFonts w:ascii="Times New Roman" w:eastAsia="Times New Roman" w:hAnsi="Times New Roman" w:cs="Times New Roman"/>
          <w:noProof/>
          <w:sz w:val="28"/>
          <w:szCs w:val="28"/>
          <w:lang w:val="uz-Latn-UZ"/>
        </w:rPr>
        <w:t xml:space="preserve"> 21-dekabr</w:t>
      </w:r>
      <w:r w:rsidRPr="006B1BB4">
        <w:rPr>
          <w:rFonts w:ascii="Times New Roman" w:eastAsia="Times New Roman" w:hAnsi="Times New Roman" w:cs="Times New Roman"/>
          <w:noProof/>
          <w:sz w:val="28"/>
          <w:szCs w:val="28"/>
          <w:lang w:val="uz-Latn-UZ"/>
        </w:rPr>
        <w:t xml:space="preserve">dagi “Odam savdosiga </w:t>
      </w:r>
      <w:r>
        <w:rPr>
          <w:rFonts w:ascii="Times New Roman" w:eastAsia="Times New Roman" w:hAnsi="Times New Roman" w:cs="Times New Roman"/>
          <w:noProof/>
          <w:sz w:val="28"/>
          <w:szCs w:val="28"/>
          <w:lang w:val="uz-Latn-UZ"/>
        </w:rPr>
        <w:t xml:space="preserve">qarshi kurashish va munosib mehnat tamoyillarini keng joriy etishga oid qo‘shimcha chora-tadbirlar to‘g‘risida”gi </w:t>
      </w:r>
      <w:r w:rsidRPr="006B1BB4">
        <w:rPr>
          <w:rFonts w:ascii="Times New Roman" w:eastAsia="Times New Roman" w:hAnsi="Times New Roman" w:cs="Times New Roman"/>
          <w:noProof/>
          <w:sz w:val="28"/>
          <w:szCs w:val="28"/>
          <w:lang w:val="uz-Latn-UZ"/>
        </w:rPr>
        <w:t>PF-</w:t>
      </w:r>
      <w:r>
        <w:rPr>
          <w:rFonts w:ascii="Times New Roman" w:eastAsia="Times New Roman" w:hAnsi="Times New Roman" w:cs="Times New Roman"/>
          <w:noProof/>
          <w:sz w:val="28"/>
          <w:szCs w:val="28"/>
          <w:lang w:val="uz-Latn-UZ"/>
        </w:rPr>
        <w:t>210</w:t>
      </w:r>
      <w:r w:rsidRPr="006B1BB4">
        <w:rPr>
          <w:rFonts w:ascii="Times New Roman" w:eastAsia="Times New Roman" w:hAnsi="Times New Roman" w:cs="Times New Roman"/>
          <w:noProof/>
          <w:sz w:val="28"/>
          <w:szCs w:val="28"/>
          <w:lang w:val="uz-Latn-UZ"/>
        </w:rPr>
        <w:t xml:space="preserve">-son Farmoni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va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O‘zbekiston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Respublikasi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Vazirlar</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 xml:space="preserve"> Mahkamasining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2018</w:t>
      </w:r>
      <w:r>
        <w:rPr>
          <w:rFonts w:ascii="Times New Roman" w:eastAsia="Times New Roman" w:hAnsi="Times New Roman" w:cs="Times New Roman"/>
          <w:noProof/>
          <w:sz w:val="28"/>
          <w:szCs w:val="28"/>
          <w:lang w:val="uz-Latn-UZ"/>
        </w:rPr>
        <w:t>-</w:t>
      </w:r>
      <w:r w:rsidRPr="006B1BB4">
        <w:rPr>
          <w:rFonts w:ascii="Times New Roman" w:eastAsia="Times New Roman" w:hAnsi="Times New Roman" w:cs="Times New Roman"/>
          <w:noProof/>
          <w:sz w:val="28"/>
          <w:szCs w:val="28"/>
          <w:lang w:val="uz-Latn-UZ"/>
        </w:rPr>
        <w:t xml:space="preserve">yil </w:t>
      </w:r>
      <w:r>
        <w:rPr>
          <w:rFonts w:ascii="Times New Roman" w:eastAsia="Times New Roman" w:hAnsi="Times New Roman" w:cs="Times New Roman"/>
          <w:noProof/>
          <w:sz w:val="28"/>
          <w:szCs w:val="28"/>
          <w:lang w:val="uz-Latn-UZ"/>
        </w:rPr>
        <w:t xml:space="preserve"> </w:t>
      </w:r>
      <w:r w:rsidRPr="006B1BB4">
        <w:rPr>
          <w:rFonts w:ascii="Times New Roman" w:eastAsia="Times New Roman" w:hAnsi="Times New Roman" w:cs="Times New Roman"/>
          <w:noProof/>
          <w:sz w:val="28"/>
          <w:szCs w:val="28"/>
          <w:lang w:val="uz-Latn-UZ"/>
        </w:rPr>
        <w:t>10</w:t>
      </w:r>
      <w:r>
        <w:rPr>
          <w:rFonts w:ascii="Times New Roman" w:eastAsia="Times New Roman" w:hAnsi="Times New Roman" w:cs="Times New Roman"/>
          <w:noProof/>
          <w:sz w:val="28"/>
          <w:szCs w:val="28"/>
          <w:lang w:val="uz-Latn-UZ"/>
        </w:rPr>
        <w:t>-</w:t>
      </w:r>
      <w:r w:rsidRPr="006B1BB4">
        <w:rPr>
          <w:rFonts w:ascii="Times New Roman" w:eastAsia="Times New Roman" w:hAnsi="Times New Roman" w:cs="Times New Roman"/>
          <w:noProof/>
          <w:sz w:val="28"/>
          <w:szCs w:val="28"/>
          <w:lang w:val="uz-Latn-UZ"/>
        </w:rPr>
        <w:t>maydagi “O‘zbekiston Respublikasida majburiy mehnatga barham berishga doir qo‘shimcha chora-tadbirlar to‘g‘risida”gi 349-sonli qaroriga to‘liq rioya etilishiga ko‘maklashish;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 </w:t>
      </w:r>
      <w:r w:rsidRPr="006B1BB4">
        <w:rPr>
          <w:rFonts w:ascii="Times New Roman" w:eastAsia="Times New Roman" w:hAnsi="Times New Roman" w:cs="Times New Roman"/>
          <w:noProof/>
          <w:sz w:val="28"/>
          <w:szCs w:val="28"/>
          <w:lang w:val="uz-Latn-UZ"/>
        </w:rPr>
        <w:t>ish beruvchining tashabbusi bilan mehnat shartnomasini bekor qilishga rozilik berish to‘g‘risidagi ish beruvchining taqdimnomasini hamda kasaba uyushmasi bilan kelishgan holda qabul qilinadigan lokal hujjatlar bo‘yicha ish beruvchi tomonidan kiritilgan murojaatlarni o‘z vaqtida ko‘rib chiqish</w:t>
      </w:r>
      <w:r>
        <w:rPr>
          <w:rFonts w:ascii="Times New Roman" w:eastAsia="Times New Roman" w:hAnsi="Times New Roman" w:cs="Times New Roman"/>
          <w:noProof/>
          <w:sz w:val="28"/>
          <w:szCs w:val="28"/>
          <w:lang w:val="uz-Latn-UZ"/>
        </w:rPr>
        <w:t>.</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4.</w:t>
      </w:r>
      <w:r>
        <w:rPr>
          <w:rFonts w:ascii="Times New Roman" w:eastAsia="Times New Roman" w:hAnsi="Times New Roman" w:cs="Times New Roman"/>
          <w:noProof/>
          <w:sz w:val="28"/>
          <w:szCs w:val="28"/>
          <w:lang w:val="uz-Latn-UZ"/>
        </w:rPr>
        <w:t> “MEHNAT SHARTNOMASI. BANDLIK KAFOLATLARI” bo‘limiga 27-banddan keyin “</w:t>
      </w:r>
      <w:r w:rsidRPr="00046CE3">
        <w:rPr>
          <w:rFonts w:ascii="Times New Roman" w:eastAsia="Times New Roman" w:hAnsi="Times New Roman" w:cs="Times New Roman"/>
          <w:noProof/>
          <w:sz w:val="28"/>
          <w:szCs w:val="28"/>
          <w:lang w:val="uz-Latn-UZ"/>
        </w:rPr>
        <w:t>Ish beruvchi kasaba uyushmasi organiga saylangan xodimlarga intizomiy jazo qo‘llash ular bilan mehnat shartnomasini o‘z tashabbusiga ko‘ra bekor qilishda “Kasaba uyushmalari to‘g‘risida”gi Qonunning 15, 17-moddalarida nazarda tutilgan kafolatlarga rioya qilinishini ta’minlaydi.”</w:t>
      </w:r>
      <w:r>
        <w:rPr>
          <w:rFonts w:ascii="Times New Roman" w:eastAsia="Times New Roman" w:hAnsi="Times New Roman" w:cs="Times New Roman"/>
          <w:noProof/>
          <w:sz w:val="28"/>
          <w:szCs w:val="28"/>
          <w:lang w:val="uz-Latn-UZ"/>
        </w:rPr>
        <w:t>, deb band qo‘shish.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5.</w:t>
      </w:r>
      <w:r>
        <w:rPr>
          <w:rFonts w:ascii="Times New Roman" w:eastAsia="Times New Roman" w:hAnsi="Times New Roman" w:cs="Times New Roman"/>
          <w:noProof/>
          <w:sz w:val="28"/>
          <w:szCs w:val="28"/>
          <w:lang w:val="uz-Latn-UZ"/>
        </w:rPr>
        <w:t> </w:t>
      </w:r>
      <w:r>
        <w:rPr>
          <w:rFonts w:ascii="Times New Roman" w:eastAsia="Times New Roman" w:hAnsi="Times New Roman" w:cs="Times New Roman"/>
          <w:noProof/>
          <w:sz w:val="28"/>
          <w:szCs w:val="28"/>
          <w:lang w:val="uz-Cyrl-UZ"/>
        </w:rPr>
        <w:t>58-</w:t>
      </w:r>
      <w:r>
        <w:rPr>
          <w:rFonts w:ascii="Times New Roman" w:eastAsia="Times New Roman" w:hAnsi="Times New Roman" w:cs="Times New Roman"/>
          <w:noProof/>
          <w:sz w:val="28"/>
          <w:szCs w:val="28"/>
          <w:lang w:val="uz-Latn-UZ"/>
        </w:rPr>
        <w:t xml:space="preserve">banddagi mehnatga haq to‘lash muddatlarini Mehnat kodeksining  253-voddasi talabiga moslashtirish </w:t>
      </w:r>
      <w:r w:rsidRPr="00534212">
        <w:rPr>
          <w:rFonts w:ascii="Times New Roman" w:eastAsia="Times New Roman" w:hAnsi="Times New Roman" w:cs="Times New Roman"/>
          <w:i/>
          <w:noProof/>
          <w:sz w:val="28"/>
          <w:szCs w:val="28"/>
          <w:lang w:val="uz-Latn-UZ"/>
        </w:rPr>
        <w:t>(o‘rtadagi tanaffus 16 kundan oshib ketmasligi lozim).</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6.</w:t>
      </w:r>
      <w:r>
        <w:rPr>
          <w:rFonts w:ascii="Times New Roman" w:eastAsia="Times New Roman" w:hAnsi="Times New Roman" w:cs="Times New Roman"/>
          <w:noProof/>
          <w:sz w:val="28"/>
          <w:szCs w:val="28"/>
          <w:lang w:val="uz-Latn-UZ"/>
        </w:rPr>
        <w:t> 59-bandni “Xodimning yozma roziligi bilan” deb boshlash maqsadga muvofiq.</w:t>
      </w:r>
    </w:p>
    <w:p w:rsidR="002A38BF" w:rsidRPr="00534212" w:rsidRDefault="002A38BF" w:rsidP="002A38BF">
      <w:pPr>
        <w:spacing w:after="80" w:line="240" w:lineRule="auto"/>
        <w:ind w:firstLine="720"/>
        <w:jc w:val="both"/>
        <w:rPr>
          <w:rFonts w:ascii="Times New Roman" w:eastAsia="Times New Roman" w:hAnsi="Times New Roman" w:cs="Times New Roman"/>
          <w:noProof/>
          <w:sz w:val="28"/>
          <w:szCs w:val="28"/>
          <w:lang w:val="en-US"/>
        </w:rPr>
      </w:pPr>
      <w:r w:rsidRPr="00A6675E">
        <w:rPr>
          <w:rFonts w:ascii="Times New Roman" w:eastAsia="Times New Roman" w:hAnsi="Times New Roman" w:cs="Times New Roman"/>
          <w:b/>
          <w:noProof/>
          <w:sz w:val="28"/>
          <w:szCs w:val="28"/>
          <w:lang w:val="uz-Latn-UZ"/>
        </w:rPr>
        <w:t>7.</w:t>
      </w:r>
      <w:r>
        <w:rPr>
          <w:rFonts w:ascii="Times New Roman" w:eastAsia="Times New Roman" w:hAnsi="Times New Roman" w:cs="Times New Roman"/>
          <w:noProof/>
          <w:sz w:val="28"/>
          <w:szCs w:val="28"/>
          <w:lang w:val="uz-Latn-UZ"/>
        </w:rPr>
        <w:t> 59-banddan keyin “</w:t>
      </w:r>
      <w:r w:rsidRPr="0083155E">
        <w:rPr>
          <w:rFonts w:ascii="Times New Roman" w:eastAsia="Times New Roman" w:hAnsi="Times New Roman" w:cs="Times New Roman"/>
          <w:noProof/>
          <w:sz w:val="28"/>
          <w:szCs w:val="28"/>
          <w:lang w:val="uz-Latn-UZ"/>
        </w:rPr>
        <w:t xml:space="preserve">Mehnatga natura shaklida haq to‘lash taqiqlanadi, bundan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O‘zbekiston</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 xml:space="preserve">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 xml:space="preserve">Respublikasi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 xml:space="preserve">Vazirlar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 xml:space="preserve">Mahkamasining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13.07.2023</w:t>
      </w:r>
      <w:r>
        <w:rPr>
          <w:rFonts w:ascii="Times New Roman" w:eastAsia="Times New Roman" w:hAnsi="Times New Roman" w:cs="Times New Roman"/>
          <w:noProof/>
          <w:sz w:val="28"/>
          <w:szCs w:val="28"/>
          <w:lang w:val="uz-Latn-UZ"/>
        </w:rPr>
        <w:t>-</w:t>
      </w:r>
      <w:r w:rsidRPr="0083155E">
        <w:rPr>
          <w:rFonts w:ascii="Times New Roman" w:eastAsia="Times New Roman" w:hAnsi="Times New Roman" w:cs="Times New Roman"/>
          <w:noProof/>
          <w:sz w:val="28"/>
          <w:szCs w:val="28"/>
          <w:lang w:val="uz-Latn-UZ"/>
        </w:rPr>
        <w:t>yil</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 xml:space="preserve"> </w:t>
      </w:r>
      <w:r>
        <w:rPr>
          <w:rFonts w:ascii="Times New Roman" w:eastAsia="Times New Roman" w:hAnsi="Times New Roman" w:cs="Times New Roman"/>
          <w:noProof/>
          <w:sz w:val="28"/>
          <w:szCs w:val="28"/>
          <w:lang w:val="uz-Latn-UZ"/>
        </w:rPr>
        <w:t xml:space="preserve"> </w:t>
      </w:r>
      <w:r w:rsidRPr="0083155E">
        <w:rPr>
          <w:rFonts w:ascii="Times New Roman" w:eastAsia="Times New Roman" w:hAnsi="Times New Roman" w:cs="Times New Roman"/>
          <w:noProof/>
          <w:sz w:val="28"/>
          <w:szCs w:val="28"/>
          <w:lang w:val="uz-Latn-UZ"/>
        </w:rPr>
        <w:t>13</w:t>
      </w:r>
      <w:r>
        <w:rPr>
          <w:rFonts w:ascii="Times New Roman" w:eastAsia="Times New Roman" w:hAnsi="Times New Roman" w:cs="Times New Roman"/>
          <w:noProof/>
          <w:sz w:val="28"/>
          <w:szCs w:val="28"/>
          <w:lang w:val="uz-Latn-UZ"/>
        </w:rPr>
        <w:t>-</w:t>
      </w:r>
      <w:r w:rsidRPr="0083155E">
        <w:rPr>
          <w:rFonts w:ascii="Times New Roman" w:eastAsia="Times New Roman" w:hAnsi="Times New Roman" w:cs="Times New Roman"/>
          <w:noProof/>
          <w:sz w:val="28"/>
          <w:szCs w:val="28"/>
          <w:lang w:val="uz-Latn-UZ"/>
        </w:rPr>
        <w:t>iyuldagi 286-sonli “Ish haqini natura shaklida to‘lashni tartibga solish to‘g‘risida”gi Qarorida belgilangan hollar mustasno.</w:t>
      </w:r>
      <w:r>
        <w:rPr>
          <w:rFonts w:ascii="Times New Roman" w:eastAsia="Times New Roman" w:hAnsi="Times New Roman" w:cs="Times New Roman"/>
          <w:noProof/>
          <w:sz w:val="28"/>
          <w:szCs w:val="28"/>
          <w:lang w:val="uz-Latn-UZ"/>
        </w:rPr>
        <w:t>”, deb band qo‘shish.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en-US"/>
        </w:rPr>
      </w:pPr>
      <w:r w:rsidRPr="00A6675E">
        <w:rPr>
          <w:rFonts w:ascii="Times New Roman" w:eastAsia="Times New Roman" w:hAnsi="Times New Roman" w:cs="Times New Roman"/>
          <w:b/>
          <w:noProof/>
          <w:sz w:val="28"/>
          <w:szCs w:val="28"/>
          <w:lang w:val="en-US"/>
        </w:rPr>
        <w:t>8.</w:t>
      </w:r>
      <w:r w:rsidRPr="000529EA">
        <w:rPr>
          <w:rFonts w:ascii="Times New Roman" w:eastAsia="Times New Roman" w:hAnsi="Times New Roman" w:cs="Times New Roman"/>
          <w:noProof/>
          <w:sz w:val="28"/>
          <w:szCs w:val="28"/>
          <w:lang w:val="en-US"/>
        </w:rPr>
        <w:t> </w:t>
      </w:r>
      <w:r>
        <w:rPr>
          <w:rFonts w:ascii="Times New Roman" w:eastAsia="Times New Roman" w:hAnsi="Times New Roman" w:cs="Times New Roman"/>
          <w:noProof/>
          <w:sz w:val="28"/>
          <w:szCs w:val="28"/>
          <w:lang w:val="en-US"/>
        </w:rPr>
        <w:t>7-bo‘lim – “MEHNAT SHARTNOMASI TARAFLARINING MODDIY JAVOBGARLIGI” bo‘limini jamoa shartnomasining 2024-yil uchun umumiy maketidan foydalanib to‘ldirish.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en-US"/>
        </w:rPr>
      </w:pPr>
      <w:r w:rsidRPr="00A6675E">
        <w:rPr>
          <w:rFonts w:ascii="Times New Roman" w:eastAsia="Times New Roman" w:hAnsi="Times New Roman" w:cs="Times New Roman"/>
          <w:b/>
          <w:noProof/>
          <w:sz w:val="28"/>
          <w:szCs w:val="28"/>
          <w:lang w:val="en-US"/>
        </w:rPr>
        <w:t>9.</w:t>
      </w:r>
      <w:r>
        <w:rPr>
          <w:rFonts w:ascii="Times New Roman" w:eastAsia="Times New Roman" w:hAnsi="Times New Roman" w:cs="Times New Roman"/>
          <w:noProof/>
          <w:sz w:val="28"/>
          <w:szCs w:val="28"/>
          <w:lang w:val="en-US"/>
        </w:rPr>
        <w:t> 8-bo‘limni “</w:t>
      </w:r>
      <w:r w:rsidRPr="00D142B0">
        <w:rPr>
          <w:rFonts w:ascii="Times New Roman" w:eastAsia="Times New Roman" w:hAnsi="Times New Roman" w:cs="Times New Roman"/>
          <w:noProof/>
          <w:sz w:val="28"/>
          <w:szCs w:val="28"/>
          <w:lang w:val="en-US"/>
        </w:rPr>
        <w:t>MЕHNAT XAVFSIZLIGI VA GIGIYENASI</w:t>
      </w:r>
      <w:r>
        <w:rPr>
          <w:rFonts w:ascii="Times New Roman" w:eastAsia="Times New Roman" w:hAnsi="Times New Roman" w:cs="Times New Roman"/>
          <w:noProof/>
          <w:sz w:val="28"/>
          <w:szCs w:val="28"/>
          <w:lang w:val="en-US"/>
        </w:rPr>
        <w:t>” deb o‘zgartirish va bu bo</w:t>
      </w:r>
      <w:r>
        <w:rPr>
          <w:rFonts w:ascii="Times New Roman" w:eastAsia="Times New Roman" w:hAnsi="Times New Roman" w:cs="Times New Roman"/>
          <w:noProof/>
          <w:sz w:val="28"/>
          <w:szCs w:val="28"/>
          <w:lang w:val="uz-Latn-UZ"/>
        </w:rPr>
        <w:t>‘limni ham umumiy maketdan foydalangan holda to‘ldirish</w:t>
      </w:r>
      <w:r>
        <w:rPr>
          <w:rFonts w:ascii="Times New Roman" w:eastAsia="Times New Roman" w:hAnsi="Times New Roman" w:cs="Times New Roman"/>
          <w:noProof/>
          <w:sz w:val="28"/>
          <w:szCs w:val="28"/>
          <w:lang w:val="en-US"/>
        </w:rPr>
        <w:t>.</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Cyrl-UZ"/>
        </w:rPr>
        <w:t>10</w:t>
      </w:r>
      <w:r w:rsidRPr="00A6675E">
        <w:rPr>
          <w:rFonts w:ascii="Times New Roman" w:eastAsia="Times New Roman" w:hAnsi="Times New Roman" w:cs="Times New Roman"/>
          <w:b/>
          <w:noProof/>
          <w:sz w:val="28"/>
          <w:szCs w:val="28"/>
          <w:lang w:val="uz-Latn-UZ"/>
        </w:rPr>
        <w:t>.</w:t>
      </w:r>
      <w:r>
        <w:rPr>
          <w:rFonts w:ascii="Times New Roman" w:eastAsia="Times New Roman" w:hAnsi="Times New Roman" w:cs="Times New Roman"/>
          <w:noProof/>
          <w:sz w:val="28"/>
          <w:szCs w:val="28"/>
          <w:lang w:val="uz-Latn-UZ"/>
        </w:rPr>
        <w:t xml:space="preserve"> 86-bo‘limdagi mablag‘lar miqdorini belgilashni tashkilot ixtiyoriga qo‘yib berish maqsadga muvofiq </w:t>
      </w:r>
      <w:r w:rsidRPr="00D142B0">
        <w:rPr>
          <w:rFonts w:ascii="Times New Roman" w:eastAsia="Times New Roman" w:hAnsi="Times New Roman" w:cs="Times New Roman"/>
          <w:i/>
          <w:noProof/>
          <w:sz w:val="28"/>
          <w:szCs w:val="28"/>
          <w:lang w:val="uz-Latn-UZ"/>
        </w:rPr>
        <w:t xml:space="preserve">(umuman maketdagi shunga o‘xshash miqdorlarni belgilashni tashkilot ixtiyoriga qo‘yib berish maqsadga muvofiq, aks </w:t>
      </w:r>
      <w:r w:rsidRPr="00D142B0">
        <w:rPr>
          <w:rFonts w:ascii="Times New Roman" w:eastAsia="Times New Roman" w:hAnsi="Times New Roman" w:cs="Times New Roman"/>
          <w:i/>
          <w:noProof/>
          <w:sz w:val="28"/>
          <w:szCs w:val="28"/>
          <w:lang w:val="uz-Latn-UZ"/>
        </w:rPr>
        <w:lastRenderedPageBreak/>
        <w:t xml:space="preserve">holda jamoa </w:t>
      </w:r>
      <w:r>
        <w:rPr>
          <w:rFonts w:ascii="Times New Roman" w:eastAsia="Times New Roman" w:hAnsi="Times New Roman" w:cs="Times New Roman"/>
          <w:i/>
          <w:noProof/>
          <w:sz w:val="28"/>
          <w:szCs w:val="28"/>
          <w:lang w:val="uz-Latn-UZ"/>
        </w:rPr>
        <w:t>shartnomasi loyihasini ishlab chiqayotganda yoki amaldagisiga o</w:t>
      </w:r>
      <w:r w:rsidRPr="000B68DB">
        <w:rPr>
          <w:rFonts w:ascii="Times New Roman" w:eastAsia="Times New Roman" w:hAnsi="Times New Roman" w:cs="Times New Roman"/>
          <w:i/>
          <w:noProof/>
          <w:sz w:val="28"/>
          <w:szCs w:val="28"/>
          <w:lang w:val="uz-Latn-UZ"/>
        </w:rPr>
        <w:t>‘zgartirish va qo‘shimchalar kiritayotganda</w:t>
      </w:r>
      <w:r>
        <w:rPr>
          <w:rFonts w:ascii="Times New Roman" w:eastAsia="Times New Roman" w:hAnsi="Times New Roman" w:cs="Times New Roman"/>
          <w:noProof/>
          <w:sz w:val="28"/>
          <w:szCs w:val="28"/>
          <w:lang w:val="uz-Latn-UZ"/>
        </w:rPr>
        <w:t xml:space="preserve"> </w:t>
      </w:r>
      <w:r w:rsidRPr="00D142B0">
        <w:rPr>
          <w:rFonts w:ascii="Times New Roman" w:eastAsia="Times New Roman" w:hAnsi="Times New Roman" w:cs="Times New Roman"/>
          <w:i/>
          <w:noProof/>
          <w:sz w:val="28"/>
          <w:szCs w:val="28"/>
          <w:lang w:val="uz-Latn-UZ"/>
        </w:rPr>
        <w:t>ayrim tashkilotlarda bu miqdorlarni majburiy deb o‘ylashlari va mustaqil belgilamasliklari mumkin)</w:t>
      </w:r>
      <w:r>
        <w:rPr>
          <w:rFonts w:ascii="Times New Roman" w:eastAsia="Times New Roman" w:hAnsi="Times New Roman" w:cs="Times New Roman"/>
          <w:noProof/>
          <w:sz w:val="28"/>
          <w:szCs w:val="28"/>
          <w:lang w:val="uz-Latn-UZ"/>
        </w:rPr>
        <w:t>.</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11.</w:t>
      </w:r>
      <w:r>
        <w:rPr>
          <w:rFonts w:ascii="Times New Roman" w:eastAsia="Times New Roman" w:hAnsi="Times New Roman" w:cs="Times New Roman"/>
          <w:noProof/>
          <w:sz w:val="28"/>
          <w:szCs w:val="28"/>
          <w:lang w:val="uz-Latn-UZ"/>
        </w:rPr>
        <w:t> Maketdagi bo‘limlar joylashuvi tartibi va nomlanishi, shuningdek bandlarni raqamlashni umumiy maketdagi tartibga moslashtirish maqsadga muvofiq.</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12.</w:t>
      </w:r>
      <w:r>
        <w:rPr>
          <w:rFonts w:ascii="Times New Roman" w:eastAsia="Times New Roman" w:hAnsi="Times New Roman" w:cs="Times New Roman"/>
          <w:noProof/>
          <w:sz w:val="28"/>
          <w:szCs w:val="28"/>
          <w:lang w:val="uz-Latn-UZ"/>
        </w:rPr>
        <w:t> Maketga k</w:t>
      </w:r>
      <w:r w:rsidRPr="00B51EA3">
        <w:rPr>
          <w:rFonts w:ascii="Times New Roman" w:eastAsia="Times New Roman" w:hAnsi="Times New Roman" w:cs="Times New Roman"/>
          <w:noProof/>
          <w:sz w:val="28"/>
          <w:szCs w:val="28"/>
          <w:lang w:val="uz-Latn-UZ"/>
        </w:rPr>
        <w:t>oronavirus yoki boshqa yuqumli kasalliklar tufayli joriy qilingan karantin choralari davrida xodimlarga beriladigan imtiyoz va kafolatlar</w:t>
      </w:r>
      <w:r>
        <w:rPr>
          <w:rFonts w:ascii="Times New Roman" w:eastAsia="Times New Roman" w:hAnsi="Times New Roman" w:cs="Times New Roman"/>
          <w:noProof/>
          <w:sz w:val="28"/>
          <w:szCs w:val="28"/>
          <w:lang w:val="uz-Latn-UZ"/>
        </w:rPr>
        <w:t xml:space="preserve"> bo‘yicha tavsiyaviy bandlar qo‘shish.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13</w:t>
      </w:r>
      <w:r>
        <w:rPr>
          <w:rFonts w:ascii="Times New Roman" w:eastAsia="Times New Roman" w:hAnsi="Times New Roman" w:cs="Times New Roman"/>
          <w:noProof/>
          <w:sz w:val="28"/>
          <w:szCs w:val="28"/>
          <w:lang w:val="uz-Latn-UZ"/>
        </w:rPr>
        <w:t>. 10-bo‘lim – “</w:t>
      </w:r>
      <w:r w:rsidRPr="006D6A1C">
        <w:rPr>
          <w:rFonts w:ascii="Times New Roman" w:eastAsia="Times New Roman" w:hAnsi="Times New Roman" w:cs="Times New Roman"/>
          <w:noProof/>
          <w:sz w:val="28"/>
          <w:szCs w:val="28"/>
          <w:lang w:val="uz-Latn-UZ"/>
        </w:rPr>
        <w:t>XODIMLARNI KASBGA TAYYORLASH, QAYTA TAYYORLASH VA ULARNING MALAKASINI OSHIRISH.</w:t>
      </w:r>
      <w:r w:rsidRPr="00F62B2D">
        <w:rPr>
          <w:rFonts w:ascii="Times New Roman" w:eastAsia="Times New Roman" w:hAnsi="Times New Roman" w:cs="Times New Roman"/>
          <w:noProof/>
          <w:sz w:val="28"/>
          <w:szCs w:val="28"/>
          <w:lang w:val="en-US"/>
        </w:rPr>
        <w:t xml:space="preserve"> </w:t>
      </w:r>
      <w:r w:rsidRPr="006D6A1C">
        <w:rPr>
          <w:rFonts w:ascii="Times New Roman" w:eastAsia="Times New Roman" w:hAnsi="Times New Roman" w:cs="Times New Roman"/>
          <w:noProof/>
          <w:sz w:val="28"/>
          <w:szCs w:val="28"/>
          <w:lang w:val="uz-Latn-UZ"/>
        </w:rPr>
        <w:t>ISHNI TA’LIM BILAN BIRGA OLIB BORUVCHI XODIMLAR UCHUN KAFOLATLAR VA KOMPЕNSATSIYALAR</w:t>
      </w:r>
      <w:r>
        <w:rPr>
          <w:rFonts w:ascii="Times New Roman" w:eastAsia="Times New Roman" w:hAnsi="Times New Roman" w:cs="Times New Roman"/>
          <w:noProof/>
          <w:sz w:val="28"/>
          <w:szCs w:val="28"/>
          <w:lang w:val="uz-Latn-UZ"/>
        </w:rPr>
        <w:t>” bo‘limini umumiy maketdan foydalangan holda tegishli bandlar bilan to‘ldirish.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14.</w:t>
      </w:r>
      <w:r>
        <w:rPr>
          <w:rFonts w:ascii="Times New Roman" w:eastAsia="Times New Roman" w:hAnsi="Times New Roman" w:cs="Times New Roman"/>
          <w:noProof/>
          <w:sz w:val="28"/>
          <w:szCs w:val="28"/>
          <w:lang w:val="uz-Latn-UZ"/>
        </w:rPr>
        <w:t> 12-bo‘limning oxiriga quyidagi bandlarni qo‘shish:</w:t>
      </w:r>
    </w:p>
    <w:p w:rsidR="002A38BF" w:rsidRPr="00764A9A"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1) </w:t>
      </w:r>
      <w:r w:rsidRPr="00764A9A">
        <w:rPr>
          <w:rFonts w:ascii="Times New Roman" w:eastAsia="Times New Roman" w:hAnsi="Times New Roman" w:cs="Times New Roman"/>
          <w:noProof/>
          <w:sz w:val="28"/>
          <w:szCs w:val="28"/>
          <w:lang w:val="uz-Latn-UZ"/>
        </w:rPr>
        <w:t>xotin-qizlarning jismoniy faolligini oshirish uchun zarur shart-sharoitlar yaratish;</w:t>
      </w:r>
    </w:p>
    <w:p w:rsidR="002A38BF" w:rsidRPr="00764A9A"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2) </w:t>
      </w:r>
      <w:r w:rsidRPr="00764A9A">
        <w:rPr>
          <w:rFonts w:ascii="Times New Roman" w:eastAsia="Times New Roman" w:hAnsi="Times New Roman" w:cs="Times New Roman"/>
          <w:noProof/>
          <w:sz w:val="28"/>
          <w:szCs w:val="28"/>
          <w:lang w:val="uz-Latn-UZ"/>
        </w:rPr>
        <w:t>xotin-qizlar uchun sayohatlar tashkil etish.</w:t>
      </w:r>
    </w:p>
    <w:p w:rsidR="002A38BF" w:rsidRPr="00764A9A"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3) </w:t>
      </w:r>
      <w:r w:rsidRPr="00764A9A">
        <w:rPr>
          <w:rFonts w:ascii="Times New Roman" w:eastAsia="Times New Roman" w:hAnsi="Times New Roman" w:cs="Times New Roman"/>
          <w:noProof/>
          <w:sz w:val="28"/>
          <w:szCs w:val="28"/>
          <w:lang w:val="uz-Latn-UZ"/>
        </w:rPr>
        <w:t>Ish beruvchi va Kasaba uyushmasi qo‘mitasi Tashkilotda xodimlarning ish o‘rinlarida turli tazyiq va zo‘ravonliklar, shahvoniy shilqimlik holatlariga yo‘l qo‘ymaslik va fuqarolarning huquq va erkinliklariga qat’iy rioya qilinishini nazorat qilishni o‘z zimmasiga oladi.</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Pr>
          <w:rFonts w:ascii="Times New Roman" w:eastAsia="Times New Roman" w:hAnsi="Times New Roman" w:cs="Times New Roman"/>
          <w:noProof/>
          <w:sz w:val="28"/>
          <w:szCs w:val="28"/>
          <w:lang w:val="uz-Latn-UZ"/>
        </w:rPr>
        <w:t>4) </w:t>
      </w:r>
      <w:r w:rsidRPr="00764A9A">
        <w:rPr>
          <w:rFonts w:ascii="Times New Roman" w:eastAsia="Times New Roman" w:hAnsi="Times New Roman" w:cs="Times New Roman"/>
          <w:noProof/>
          <w:sz w:val="28"/>
          <w:szCs w:val="28"/>
          <w:lang w:val="uz-Latn-UZ"/>
        </w:rPr>
        <w:t>Xodimlar ish o‘rinlarida turli tazyiq va zo‘ravonliklarga, shahvoniy shilqimlik holatlariga yo‘l qo‘ymasliklari va fuqarolarning huquq va erkinliklariga qat’iy rioya qilishlari shart.</w:t>
      </w:r>
    </w:p>
    <w:p w:rsidR="002A38BF" w:rsidRPr="00F62B2D"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15.</w:t>
      </w:r>
      <w:r>
        <w:rPr>
          <w:rFonts w:ascii="Times New Roman" w:eastAsia="Times New Roman" w:hAnsi="Times New Roman" w:cs="Times New Roman"/>
          <w:noProof/>
          <w:sz w:val="28"/>
          <w:szCs w:val="28"/>
          <w:lang w:val="uz-Latn-UZ"/>
        </w:rPr>
        <w:t> Maketga “</w:t>
      </w:r>
      <w:r w:rsidRPr="002E36F3">
        <w:rPr>
          <w:rFonts w:ascii="Times New Roman" w:eastAsia="Times New Roman" w:hAnsi="Times New Roman" w:cs="Times New Roman"/>
          <w:noProof/>
          <w:sz w:val="28"/>
          <w:szCs w:val="28"/>
          <w:lang w:val="uz-Latn-UZ"/>
        </w:rPr>
        <w:t>AYRIM TOIFADAGI XODIMLAR MЕHNATINI TARTIBGA SOLISHNING BA’ZI XUSUSIYATLARI</w:t>
      </w:r>
      <w:r>
        <w:rPr>
          <w:rFonts w:ascii="Times New Roman" w:eastAsia="Times New Roman" w:hAnsi="Times New Roman" w:cs="Times New Roman"/>
          <w:noProof/>
          <w:sz w:val="28"/>
          <w:szCs w:val="28"/>
          <w:lang w:val="uz-Latn-UZ"/>
        </w:rPr>
        <w:t>” bo‘limini qo‘shish va umumiy maketdan foydalangan holda tegishli bo‘limlar bilan to‘ldirish.</w:t>
      </w:r>
    </w:p>
    <w:p w:rsidR="002A38BF" w:rsidRPr="005024A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uz-Latn-UZ"/>
        </w:rPr>
        <w:t>16.</w:t>
      </w:r>
      <w:r>
        <w:rPr>
          <w:rFonts w:ascii="Times New Roman" w:eastAsia="Times New Roman" w:hAnsi="Times New Roman" w:cs="Times New Roman"/>
          <w:noProof/>
          <w:sz w:val="28"/>
          <w:szCs w:val="28"/>
          <w:lang w:val="uz-Latn-UZ"/>
        </w:rPr>
        <w:t> 17-bo‘limga 143-banddan oldin – “</w:t>
      </w:r>
      <w:r w:rsidRPr="00545065">
        <w:rPr>
          <w:rFonts w:ascii="Times New Roman" w:eastAsia="Times New Roman" w:hAnsi="Times New Roman" w:cs="Times New Roman"/>
          <w:noProof/>
          <w:sz w:val="28"/>
          <w:szCs w:val="28"/>
          <w:lang w:val="uz-Latn-UZ"/>
        </w:rPr>
        <w:t>Taraflar yilda ______ marotaba mazkur Shartnoma bajarilishi yuzasidan tekshiruv o‘tkazish va tekshiruv natijalarini mehnat jamoasining umumiy yig‘ilishi (konferensiyasi)da muhokama qilishni o‘z zimmalariga oladilar. Bunda, jamoa shartnomasi bajarilishining yil yakunlari hisobot yilidan keyingi yilning 1</w:t>
      </w:r>
      <w:r>
        <w:rPr>
          <w:rFonts w:ascii="Times New Roman" w:eastAsia="Times New Roman" w:hAnsi="Times New Roman" w:cs="Times New Roman"/>
          <w:noProof/>
          <w:sz w:val="28"/>
          <w:szCs w:val="28"/>
          <w:lang w:val="uz-Latn-UZ"/>
        </w:rPr>
        <w:t>-</w:t>
      </w:r>
      <w:r w:rsidRPr="00545065">
        <w:rPr>
          <w:rFonts w:ascii="Times New Roman" w:eastAsia="Times New Roman" w:hAnsi="Times New Roman" w:cs="Times New Roman"/>
          <w:noProof/>
          <w:sz w:val="28"/>
          <w:szCs w:val="28"/>
          <w:lang w:val="uz-Latn-UZ"/>
        </w:rPr>
        <w:t>aprelidan kechiktirmay ko‘rib chiqiladi.</w:t>
      </w:r>
      <w:r>
        <w:rPr>
          <w:rFonts w:ascii="Times New Roman" w:eastAsia="Times New Roman" w:hAnsi="Times New Roman" w:cs="Times New Roman"/>
          <w:noProof/>
          <w:sz w:val="28"/>
          <w:szCs w:val="28"/>
          <w:lang w:val="uz-Latn-UZ"/>
        </w:rPr>
        <w:t>”, deb band qo‘shish.</w:t>
      </w:r>
    </w:p>
    <w:p w:rsidR="002A38BF" w:rsidRDefault="002A38BF" w:rsidP="002A38BF">
      <w:pPr>
        <w:spacing w:after="80" w:line="240" w:lineRule="auto"/>
        <w:ind w:firstLine="720"/>
        <w:jc w:val="both"/>
        <w:rPr>
          <w:rFonts w:ascii="Times New Roman" w:eastAsia="Times New Roman" w:hAnsi="Times New Roman" w:cs="Times New Roman"/>
          <w:noProof/>
          <w:sz w:val="28"/>
          <w:szCs w:val="28"/>
          <w:lang w:val="uz-Latn-UZ"/>
        </w:rPr>
      </w:pPr>
      <w:r w:rsidRPr="00A6675E">
        <w:rPr>
          <w:rFonts w:ascii="Times New Roman" w:eastAsia="Times New Roman" w:hAnsi="Times New Roman" w:cs="Times New Roman"/>
          <w:b/>
          <w:noProof/>
          <w:sz w:val="28"/>
          <w:szCs w:val="28"/>
          <w:lang w:val="en-US"/>
        </w:rPr>
        <w:t>17.</w:t>
      </w:r>
      <w:r>
        <w:rPr>
          <w:rFonts w:ascii="Times New Roman" w:eastAsia="Times New Roman" w:hAnsi="Times New Roman" w:cs="Times New Roman"/>
          <w:noProof/>
          <w:sz w:val="28"/>
          <w:szCs w:val="28"/>
          <w:lang w:val="en-US"/>
        </w:rPr>
        <w:t xml:space="preserve"> Tashkilot xodimlarining mehnat ta’tillari jadvalini jamoa shartnomasining </w:t>
      </w:r>
      <w:r>
        <w:rPr>
          <w:rFonts w:ascii="Times New Roman" w:eastAsia="Times New Roman" w:hAnsi="Times New Roman" w:cs="Times New Roman"/>
          <w:noProof/>
          <w:sz w:val="28"/>
          <w:szCs w:val="28"/>
          <w:lang w:val="uz-Latn-UZ"/>
        </w:rPr>
        <w:t>ilovalaridan chiqarib tashlash maqsadga muvofiq. Mehnat kodeksining 228-moddasiga asosan t</w:t>
      </w:r>
      <w:r w:rsidRPr="00781687">
        <w:rPr>
          <w:rFonts w:ascii="Times New Roman" w:eastAsia="Times New Roman" w:hAnsi="Times New Roman" w:cs="Times New Roman"/>
          <w:noProof/>
          <w:sz w:val="28"/>
          <w:szCs w:val="28"/>
          <w:lang w:val="uz-Latn-UZ"/>
        </w:rPr>
        <w:t>a’tillar jadvali kalendar yil boshlanguniga qadar ish beruvchi tomonidan kasaba uyushmasi qo‘mitasi bilan kelishuvga ko‘ra tasdiqlanadi.</w:t>
      </w:r>
    </w:p>
    <w:p w:rsidR="00BC5EF5" w:rsidRPr="002A38BF" w:rsidRDefault="002A38BF" w:rsidP="002A38BF">
      <w:pPr>
        <w:spacing w:after="80" w:line="240" w:lineRule="auto"/>
        <w:ind w:firstLine="720"/>
        <w:jc w:val="both"/>
        <w:rPr>
          <w:lang w:val="uz-Latn-UZ"/>
        </w:rPr>
      </w:pPr>
      <w:r w:rsidRPr="00B74B88">
        <w:rPr>
          <w:rFonts w:ascii="Times New Roman" w:eastAsia="Times New Roman" w:hAnsi="Times New Roman" w:cs="Times New Roman"/>
          <w:b/>
          <w:noProof/>
          <w:sz w:val="28"/>
          <w:szCs w:val="28"/>
          <w:lang w:val="uz-Latn-UZ"/>
        </w:rPr>
        <w:t>18.</w:t>
      </w:r>
      <w:r>
        <w:rPr>
          <w:rFonts w:ascii="Times New Roman" w:eastAsia="Times New Roman" w:hAnsi="Times New Roman" w:cs="Times New Roman"/>
          <w:noProof/>
          <w:sz w:val="28"/>
          <w:szCs w:val="28"/>
          <w:lang w:val="uz-Latn-UZ"/>
        </w:rPr>
        <w:t> 4-ilovadagi To‘liq moddiy javobgarlik haqida shartnoma tuzilishi lozim bo‘lgan xodimlarning toifalari ro‘yxatidan “AKT xodimi” va “Kadrlar bo‘limi xodimini” chiqarib tashlash.</w:t>
      </w:r>
      <w:bookmarkStart w:id="0" w:name="_GoBack"/>
      <w:bookmarkEnd w:id="0"/>
    </w:p>
    <w:sectPr w:rsidR="00BC5EF5" w:rsidRPr="002A38BF" w:rsidSect="009E14C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BF"/>
    <w:rsid w:val="002A38BF"/>
    <w:rsid w:val="00983A63"/>
    <w:rsid w:val="009E14CE"/>
    <w:rsid w:val="00BC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4465</Characters>
  <Application>Microsoft Office Word</Application>
  <DocSecurity>0</DocSecurity>
  <Lines>37</Lines>
  <Paragraphs>10</Paragraphs>
  <ScaleCrop>false</ScaleCrop>
  <Company>Home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Raxmonov Ruslan</dc:creator>
  <cp:lastModifiedBy>Raxmonov Ruslan</cp:lastModifiedBy>
  <cp:revision>1</cp:revision>
  <dcterms:created xsi:type="dcterms:W3CDTF">2023-12-27T06:45:00Z</dcterms:created>
  <dcterms:modified xsi:type="dcterms:W3CDTF">2023-12-27T06:47:00Z</dcterms:modified>
</cp:coreProperties>
</file>